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6338" w14:textId="77777777" w:rsidR="00216655" w:rsidRDefault="00216655"/>
    <w:p w14:paraId="4CF954CB" w14:textId="77777777" w:rsidR="00371AFA" w:rsidRDefault="00371AFA"/>
    <w:p w14:paraId="12F4C748" w14:textId="53EFC878" w:rsidR="00371AFA" w:rsidRDefault="00371AFA">
      <w:r>
        <w:t xml:space="preserve">Norges Farmaceutiske Forening </w:t>
      </w:r>
      <w:r w:rsidR="00F67440">
        <w:t xml:space="preserve">heretter kalt Farmaceutene, </w:t>
      </w:r>
      <w:r>
        <w:t>er profesjons- og fagforening</w:t>
      </w:r>
      <w:r w:rsidR="00F67440">
        <w:t>en</w:t>
      </w:r>
      <w:r>
        <w:t xml:space="preserve"> for farmasøyter i Norge. </w:t>
      </w:r>
      <w:r w:rsidR="00F67440">
        <w:t xml:space="preserve">Vi har 5 000 medlemmer og jobber for </w:t>
      </w:r>
      <w:r>
        <w:t>visjon</w:t>
      </w:r>
      <w:r w:rsidR="00F67440">
        <w:t>en: R</w:t>
      </w:r>
      <w:r>
        <w:t>iktige legemidler, bedre helse</w:t>
      </w:r>
      <w:r w:rsidR="00F67440">
        <w:t xml:space="preserve"> - </w:t>
      </w:r>
      <w:r>
        <w:t xml:space="preserve">god samfunnsøkonomi. </w:t>
      </w:r>
    </w:p>
    <w:p w14:paraId="4074BEC7" w14:textId="502F5577" w:rsidR="0015636C" w:rsidRDefault="0015636C">
      <w:r>
        <w:t>Farmaceutene har to innspill</w:t>
      </w:r>
      <w:r w:rsidR="00F67440">
        <w:t xml:space="preserve"> </w:t>
      </w:r>
      <w:r w:rsidR="00F67440">
        <w:t>til varselutvalgets rapport</w:t>
      </w:r>
      <w:r>
        <w:t>:</w:t>
      </w:r>
    </w:p>
    <w:p w14:paraId="0F27D3A2" w14:textId="22B96A89" w:rsidR="0015636C" w:rsidRDefault="0015636C" w:rsidP="0015636C">
      <w:pPr>
        <w:pStyle w:val="Listeavsnitt"/>
        <w:numPr>
          <w:ilvl w:val="0"/>
          <w:numId w:val="2"/>
        </w:numPr>
      </w:pPr>
      <w:r>
        <w:t>Meldesystemet må gjelde for alle</w:t>
      </w:r>
      <w:r w:rsidR="00371AFA">
        <w:t xml:space="preserve"> virksomheter</w:t>
      </w:r>
      <w:r>
        <w:t xml:space="preserve"> som yter helsetjenester.</w:t>
      </w:r>
    </w:p>
    <w:p w14:paraId="1F1326C5" w14:textId="296D5E44" w:rsidR="00EA5AA9" w:rsidRDefault="00EA5AA9" w:rsidP="0015636C">
      <w:pPr>
        <w:pStyle w:val="Listeavsnitt"/>
        <w:numPr>
          <w:ilvl w:val="0"/>
          <w:numId w:val="2"/>
        </w:numPr>
      </w:pPr>
      <w:r>
        <w:t xml:space="preserve">Oppfølging av avvik er et av de viktigste læreverktøyene for helsepersonell, dette må brukes strukturelt, på tvers av virksomheter og nasjonalt. Arbeidet må styrkes gjennom </w:t>
      </w:r>
      <w:r w:rsidR="00842736">
        <w:t xml:space="preserve">gode </w:t>
      </w:r>
      <w:r>
        <w:t xml:space="preserve">systemer, men </w:t>
      </w:r>
      <w:r w:rsidR="000368A6">
        <w:t xml:space="preserve">ikke minst gjennom </w:t>
      </w:r>
      <w:r>
        <w:t xml:space="preserve">et </w:t>
      </w:r>
      <w:r w:rsidR="000368A6">
        <w:t>felles</w:t>
      </w:r>
      <w:r>
        <w:t xml:space="preserve">arbeid </w:t>
      </w:r>
      <w:r w:rsidR="000368A6">
        <w:t xml:space="preserve">for å styrke </w:t>
      </w:r>
      <w:r>
        <w:t>meldekultur</w:t>
      </w:r>
      <w:r w:rsidR="000368A6">
        <w:t>en</w:t>
      </w:r>
      <w:r>
        <w:t xml:space="preserve">. </w:t>
      </w:r>
    </w:p>
    <w:p w14:paraId="74B4B9AD" w14:textId="54AC050E" w:rsidR="000368A6" w:rsidRPr="0015636C" w:rsidRDefault="000368A6">
      <w:pPr>
        <w:rPr>
          <w:b/>
          <w:bCs/>
        </w:rPr>
      </w:pPr>
      <w:r w:rsidRPr="0015636C">
        <w:rPr>
          <w:b/>
          <w:bCs/>
        </w:rPr>
        <w:t>Aktører utenfor helse- og omsorgstjenesten</w:t>
      </w:r>
    </w:p>
    <w:p w14:paraId="1BE3DFE0" w14:textId="2C1D0803" w:rsidR="000368A6" w:rsidRDefault="00216655">
      <w:r>
        <w:t xml:space="preserve">Norge har </w:t>
      </w:r>
      <w:r w:rsidR="000368A6">
        <w:t xml:space="preserve">valgt at noen </w:t>
      </w:r>
      <w:r>
        <w:t xml:space="preserve">aktører </w:t>
      </w:r>
      <w:r w:rsidR="000368A6">
        <w:t>som yter helsetjenester ikke er defin</w:t>
      </w:r>
      <w:r w:rsidR="0015636C">
        <w:t>ert som</w:t>
      </w:r>
      <w:r w:rsidR="000368A6">
        <w:t xml:space="preserve"> </w:t>
      </w:r>
      <w:r>
        <w:t>helse- og omsorgstjeneste</w:t>
      </w:r>
      <w:r w:rsidR="000368A6">
        <w:t xml:space="preserve">, dette gjelder for eksempel </w:t>
      </w:r>
      <w:r w:rsidR="000368A6">
        <w:t>optiker</w:t>
      </w:r>
      <w:r w:rsidR="000368A6">
        <w:t>butikker</w:t>
      </w:r>
      <w:r w:rsidR="000368A6">
        <w:t xml:space="preserve"> og apotek</w:t>
      </w:r>
      <w:r w:rsidR="000368A6">
        <w:t xml:space="preserve">. Gjennom sin virksomhet </w:t>
      </w:r>
      <w:r>
        <w:t xml:space="preserve">påvirker </w:t>
      </w:r>
      <w:r w:rsidR="000368A6">
        <w:t xml:space="preserve">de </w:t>
      </w:r>
      <w:r w:rsidR="0015636C">
        <w:t xml:space="preserve">imidlertid </w:t>
      </w:r>
      <w:r w:rsidR="00B45733">
        <w:t xml:space="preserve">enkeltpersoners </w:t>
      </w:r>
      <w:r>
        <w:t>helse</w:t>
      </w:r>
      <w:r w:rsidR="000368A6">
        <w:t>, på lang og kort sikt, direkte og indirekte</w:t>
      </w:r>
      <w:r w:rsidR="00371AFA">
        <w:t>, g</w:t>
      </w:r>
      <w:r w:rsidR="00B45733">
        <w:t xml:space="preserve">jennom helsetjenester de yter og helsetjenester de ikke yter. </w:t>
      </w:r>
      <w:r w:rsidR="000368A6">
        <w:t xml:space="preserve">Disse aktørene </w:t>
      </w:r>
      <w:r>
        <w:t xml:space="preserve">burde vært en </w:t>
      </w:r>
      <w:r w:rsidR="000368A6">
        <w:t xml:space="preserve">særskilt </w:t>
      </w:r>
      <w:r>
        <w:t>del av varslingsutvalgets mandat</w:t>
      </w:r>
      <w:r w:rsidR="00B45733">
        <w:t>, men u</w:t>
      </w:r>
      <w:r w:rsidR="00B45733">
        <w:t>tfra det Farmaceutene leser i mandatet og rapporten fra mandatet ser det ikke ut til at disse aktørene inngikk i mandatet i det hele tatt</w:t>
      </w:r>
      <w:r>
        <w:t xml:space="preserve">. </w:t>
      </w:r>
      <w:r w:rsidR="000368A6">
        <w:t xml:space="preserve">Uavhengig av dette </w:t>
      </w:r>
      <w:r>
        <w:t>bør man inkludere di</w:t>
      </w:r>
      <w:r w:rsidR="00371AFA">
        <w:t>sse</w:t>
      </w:r>
      <w:r>
        <w:t xml:space="preserve"> aktørene i endringer som gjøres</w:t>
      </w:r>
      <w:r w:rsidR="000368A6">
        <w:t>. Dette er viktig av tre grunner:</w:t>
      </w:r>
    </w:p>
    <w:p w14:paraId="357994AC" w14:textId="67A04A60" w:rsidR="000368A6" w:rsidRDefault="00B45733" w:rsidP="000368A6">
      <w:pPr>
        <w:pStyle w:val="Listeavsnitt"/>
        <w:numPr>
          <w:ilvl w:val="0"/>
          <w:numId w:val="1"/>
        </w:numPr>
      </w:pPr>
      <w:r>
        <w:t>T</w:t>
      </w:r>
      <w:r w:rsidR="000368A6">
        <w:t>ydelig</w:t>
      </w:r>
      <w:r>
        <w:t>ere ansvar</w:t>
      </w:r>
      <w:r w:rsidR="000368A6">
        <w:t xml:space="preserve"> aktørenes ansvar til å melde og håndtere meldinger</w:t>
      </w:r>
    </w:p>
    <w:p w14:paraId="7B542CDB" w14:textId="3DC3FDA9" w:rsidR="00216655" w:rsidRDefault="000368A6" w:rsidP="000368A6">
      <w:pPr>
        <w:pStyle w:val="Listeavsnitt"/>
        <w:numPr>
          <w:ilvl w:val="0"/>
          <w:numId w:val="1"/>
        </w:numPr>
      </w:pPr>
      <w:r>
        <w:t xml:space="preserve">erfaringer og hendelser kan bidra til læringen på makronivå </w:t>
      </w:r>
    </w:p>
    <w:p w14:paraId="50177181" w14:textId="5E531424" w:rsidR="000368A6" w:rsidRDefault="00B45733" w:rsidP="000368A6">
      <w:pPr>
        <w:pStyle w:val="Listeavsnitt"/>
        <w:numPr>
          <w:ilvl w:val="0"/>
          <w:numId w:val="1"/>
        </w:numPr>
      </w:pPr>
      <w:r>
        <w:t xml:space="preserve">belyse systemsvikt gjennom </w:t>
      </w:r>
      <w:r w:rsidR="000368A6">
        <w:t xml:space="preserve">hendelser </w:t>
      </w:r>
    </w:p>
    <w:p w14:paraId="23CE65E7" w14:textId="7C655499" w:rsidR="000368A6" w:rsidRPr="00B45733" w:rsidRDefault="000368A6">
      <w:pPr>
        <w:rPr>
          <w:i/>
          <w:iCs/>
        </w:rPr>
      </w:pPr>
      <w:r w:rsidRPr="00B45733">
        <w:rPr>
          <w:i/>
          <w:iCs/>
        </w:rPr>
        <w:t>Aktørers ansvar</w:t>
      </w:r>
    </w:p>
    <w:p w14:paraId="3F343417" w14:textId="50C46284" w:rsidR="000368A6" w:rsidRDefault="00B45733">
      <w:r>
        <w:t xml:space="preserve">Farmaceutene opplever ulik praksis mellom apotek for når, hva, hvordan og hvor meldinger for hendelser på apotek varsles i dag og hvordan det følges opp. </w:t>
      </w:r>
      <w:r w:rsidR="00371AFA">
        <w:t>D</w:t>
      </w:r>
      <w:r>
        <w:t xml:space="preserve">ette </w:t>
      </w:r>
      <w:r w:rsidR="00371AFA">
        <w:t xml:space="preserve">skyldes </w:t>
      </w:r>
      <w:r>
        <w:t xml:space="preserve">ikke manglende vilje, men uklare krav og forventninger i lovverk og fra myndighetene. </w:t>
      </w:r>
    </w:p>
    <w:p w14:paraId="2C003A00" w14:textId="73477EBE" w:rsidR="000368A6" w:rsidRPr="000368A6" w:rsidRDefault="000368A6">
      <w:pPr>
        <w:rPr>
          <w:i/>
          <w:iCs/>
        </w:rPr>
      </w:pPr>
      <w:r w:rsidRPr="000368A6">
        <w:rPr>
          <w:i/>
          <w:iCs/>
        </w:rPr>
        <w:t>Læring på makronivå</w:t>
      </w:r>
    </w:p>
    <w:p w14:paraId="59473770" w14:textId="25885791" w:rsidR="00216655" w:rsidRDefault="00216655">
      <w:r>
        <w:t xml:space="preserve">Utvalget peker på </w:t>
      </w:r>
      <w:proofErr w:type="spellStart"/>
      <w:r>
        <w:t>Wrigstads</w:t>
      </w:r>
      <w:proofErr w:type="spellEnd"/>
      <w:r>
        <w:t xml:space="preserve"> funn knyttet til læring på makronivå</w:t>
      </w:r>
      <w:r w:rsidR="00842736">
        <w:t xml:space="preserve">, hvordan man ikke utnytter mulighetene for læring av avvik </w:t>
      </w:r>
      <w:r>
        <w:t>utover prosedyrer</w:t>
      </w:r>
      <w:r w:rsidR="00842736">
        <w:t xml:space="preserve"> og mikronivå</w:t>
      </w:r>
      <w:r>
        <w:t xml:space="preserve">. Ved å knytte feil sammen med andre helseaktører kan man oppdage og lære av følgefeil langt utover en </w:t>
      </w:r>
      <w:r w:rsidR="00842736">
        <w:t>prosedyresvikt</w:t>
      </w:r>
      <w:r>
        <w:t xml:space="preserve">. </w:t>
      </w:r>
      <w:r w:rsidR="00371AFA">
        <w:t xml:space="preserve">Feil i apotek kan for eksempel føre til en sykehusinnleggelse. Med et tverrgående system er det større mulighet for å forebygge uønskede hendelser i helse- og omsorgstjenesten utenfra, og å lære av feil som oppdages i helse- og omsorgstjenesten, men hvor årsaken lå utenfor. </w:t>
      </w:r>
    </w:p>
    <w:p w14:paraId="2D16523A" w14:textId="1C51ABEC" w:rsidR="00216655" w:rsidRPr="000368A6" w:rsidRDefault="000368A6">
      <w:pPr>
        <w:rPr>
          <w:i/>
          <w:iCs/>
        </w:rPr>
      </w:pPr>
      <w:r w:rsidRPr="000368A6">
        <w:rPr>
          <w:i/>
          <w:iCs/>
        </w:rPr>
        <w:t>Systemsvikt</w:t>
      </w:r>
    </w:p>
    <w:p w14:paraId="2B9FDA15" w14:textId="3734478F" w:rsidR="00C37BE5" w:rsidRDefault="00371AFA">
      <w:r>
        <w:t xml:space="preserve">Enkelte feil skyldes ikke valg fra helsepersonell eller pasient, men snarere systemsvikt. </w:t>
      </w:r>
      <w:r w:rsidR="00216655">
        <w:t xml:space="preserve">Hvordan påvirker egentlig legemiddelmangel pasientene? Hva betyr det </w:t>
      </w:r>
      <w:r w:rsidR="00C37BE5">
        <w:t xml:space="preserve">for trygg legemiddelbruk </w:t>
      </w:r>
      <w:r w:rsidR="00216655">
        <w:t xml:space="preserve">at </w:t>
      </w:r>
      <w:r w:rsidR="00C37BE5">
        <w:t xml:space="preserve">apotek har 500 ubesatte farmasøytstillinger? Dette er mulige utfordringer man </w:t>
      </w:r>
      <w:r>
        <w:t xml:space="preserve">kan </w:t>
      </w:r>
      <w:r w:rsidR="00C37BE5">
        <w:t xml:space="preserve">få mer kunnskap om med et meldesystem som inkluderer aktørene som påvirker befolkningens helse, men som ikke er definert som en helse- og omsorgstjeneste. </w:t>
      </w:r>
    </w:p>
    <w:p w14:paraId="40E9E869" w14:textId="695E610C" w:rsidR="00B45733" w:rsidRPr="00B45733" w:rsidRDefault="00B45733">
      <w:pPr>
        <w:rPr>
          <w:b/>
          <w:bCs/>
        </w:rPr>
      </w:pPr>
      <w:r>
        <w:rPr>
          <w:b/>
          <w:bCs/>
        </w:rPr>
        <w:t>Meldekultur, oppfølging og utdanning</w:t>
      </w:r>
    </w:p>
    <w:p w14:paraId="3956A49D" w14:textId="0B8FB749" w:rsidR="00C37BE5" w:rsidRDefault="00C37BE5">
      <w:r>
        <w:t>Norges Farmaceutiske Forening mener man bør arbeide aktivt for god meldekultur</w:t>
      </w:r>
      <w:r w:rsidR="0015636C">
        <w:t xml:space="preserve"> og</w:t>
      </w:r>
      <w:r>
        <w:t xml:space="preserve"> </w:t>
      </w:r>
      <w:r w:rsidR="0015636C">
        <w:t xml:space="preserve">oppfølging av nesten hendelser og hendelser. Dette må </w:t>
      </w:r>
      <w:r>
        <w:t xml:space="preserve">virksomhetene ta ansvar for. Aktiv oppfølging av meldte avvik er essensielt og </w:t>
      </w:r>
      <w:r w:rsidR="0015636C">
        <w:t xml:space="preserve">ansvaret </w:t>
      </w:r>
      <w:r>
        <w:t xml:space="preserve">kan ikke </w:t>
      </w:r>
      <w:r w:rsidR="0015636C">
        <w:t xml:space="preserve">kun </w:t>
      </w:r>
      <w:r>
        <w:t>tillegges den enkelte</w:t>
      </w:r>
      <w:r w:rsidR="0015636C">
        <w:t xml:space="preserve"> ansatte eller</w:t>
      </w:r>
      <w:r>
        <w:t xml:space="preserve"> leder, men må gjøres strukturelt. Det må føres både interne og eksterne tilsyn med meldekultur, avvikshåndtering og </w:t>
      </w:r>
      <w:r w:rsidR="00EA5AA9">
        <w:t xml:space="preserve">ikke minst </w:t>
      </w:r>
      <w:r>
        <w:t>oppfølging</w:t>
      </w:r>
      <w:r w:rsidR="0015636C">
        <w:t>en av meldinger</w:t>
      </w:r>
      <w:r>
        <w:t xml:space="preserve">. </w:t>
      </w:r>
      <w:r w:rsidR="00EA5AA9">
        <w:t xml:space="preserve">På samme måte som bivirkningsregistrering medfører økt kunnskap om legemidler </w:t>
      </w:r>
      <w:r w:rsidR="0015636C">
        <w:t xml:space="preserve">og bidrar til riktigere og tryggere legemiddelbruk, vil </w:t>
      </w:r>
      <w:r w:rsidR="00EA5AA9">
        <w:t xml:space="preserve">en </w:t>
      </w:r>
      <w:r w:rsidR="0015636C">
        <w:t xml:space="preserve">god </w:t>
      </w:r>
      <w:r w:rsidR="00EA5AA9">
        <w:t xml:space="preserve">meldekultur og </w:t>
      </w:r>
      <w:r w:rsidR="0015636C">
        <w:t xml:space="preserve">et </w:t>
      </w:r>
      <w:r w:rsidR="0015636C">
        <w:t xml:space="preserve">skikkelig </w:t>
      </w:r>
      <w:r w:rsidR="00EA5AA9">
        <w:t xml:space="preserve">meldesystem gi kunnskap som kan bidra til en mer effektiv </w:t>
      </w:r>
      <w:r w:rsidR="00EA5AA9">
        <w:t>helsetjeneste</w:t>
      </w:r>
      <w:r w:rsidR="00EA5AA9">
        <w:t xml:space="preserve"> hvor ressursene brukes riktig. </w:t>
      </w:r>
    </w:p>
    <w:p w14:paraId="17FF82AF" w14:textId="27FF83DF" w:rsidR="00EA5AA9" w:rsidRDefault="00EA5AA9">
      <w:r>
        <w:t xml:space="preserve">Melding og meldesystemer må være en integrert del i utdannelsen av helsepersonell, slik at vårt fremtidige helsepersonell får meldekulturen inn under huden helt fra starten. </w:t>
      </w:r>
    </w:p>
    <w:p w14:paraId="4EEDA7A7" w14:textId="77777777" w:rsidR="00C37BE5" w:rsidRDefault="00C37BE5"/>
    <w:sectPr w:rsidR="00C3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90"/>
    <w:multiLevelType w:val="hybridMultilevel"/>
    <w:tmpl w:val="76D08C80"/>
    <w:lvl w:ilvl="0" w:tplc="1458E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6E1"/>
    <w:multiLevelType w:val="hybridMultilevel"/>
    <w:tmpl w:val="0EC02862"/>
    <w:lvl w:ilvl="0" w:tplc="49E2B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66334">
    <w:abstractNumId w:val="1"/>
  </w:num>
  <w:num w:numId="2" w16cid:durableId="151429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55"/>
    <w:rsid w:val="000368A6"/>
    <w:rsid w:val="0015636C"/>
    <w:rsid w:val="00216655"/>
    <w:rsid w:val="00371AFA"/>
    <w:rsid w:val="00842736"/>
    <w:rsid w:val="00B45733"/>
    <w:rsid w:val="00C37BE5"/>
    <w:rsid w:val="00EA5AA9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BA26"/>
  <w15:chartTrackingRefBased/>
  <w15:docId w15:val="{0420C894-0D62-4E94-87E2-271EC69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F9F1BCB140442AB739E05AD2D0CC2" ma:contentTypeVersion="12" ma:contentTypeDescription="Opprett et nytt dokument." ma:contentTypeScope="" ma:versionID="6713223de3805f84af1d730e180795a5">
  <xsd:schema xmlns:xsd="http://www.w3.org/2001/XMLSchema" xmlns:xs="http://www.w3.org/2001/XMLSchema" xmlns:p="http://schemas.microsoft.com/office/2006/metadata/properties" xmlns:ns3="ec06d335-1707-4a99-9060-edb623f7d38b" xmlns:ns4="afe186e4-324e-402d-836f-43ea915693b9" targetNamespace="http://schemas.microsoft.com/office/2006/metadata/properties" ma:root="true" ma:fieldsID="2e9920fe338e02dc37c04c616a05ea67" ns3:_="" ns4:_="">
    <xsd:import namespace="ec06d335-1707-4a99-9060-edb623f7d38b"/>
    <xsd:import namespace="afe186e4-324e-402d-836f-43ea91569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d335-1707-4a99-9060-edb623f7d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86e4-324e-402d-836f-43ea91569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06d335-1707-4a99-9060-edb623f7d38b" xsi:nil="true"/>
  </documentManagement>
</p:properties>
</file>

<file path=customXml/itemProps1.xml><?xml version="1.0" encoding="utf-8"?>
<ds:datastoreItem xmlns:ds="http://schemas.openxmlformats.org/officeDocument/2006/customXml" ds:itemID="{93E85BDE-215C-4674-A738-11D5A21F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6d335-1707-4a99-9060-edb623f7d38b"/>
    <ds:schemaRef ds:uri="afe186e4-324e-402d-836f-43ea91569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09C47-1EC7-4D42-ADAE-DC152EF42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4826D-DE13-4B51-8B29-7D75ECDE500A}">
  <ds:schemaRefs>
    <ds:schemaRef ds:uri="http://schemas.microsoft.com/office/2006/metadata/properties"/>
    <ds:schemaRef ds:uri="http://schemas.microsoft.com/office/infopath/2007/PartnerControls"/>
    <ds:schemaRef ds:uri="ec06d335-1707-4a99-9060-edb623f7d3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540</Words>
  <Characters>3122</Characters>
  <Application>Microsoft Office Word</Application>
  <DocSecurity>0</DocSecurity>
  <Lines>49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Andestad</dc:creator>
  <cp:keywords/>
  <dc:description/>
  <cp:lastModifiedBy>Urd Andestad</cp:lastModifiedBy>
  <cp:revision>1</cp:revision>
  <dcterms:created xsi:type="dcterms:W3CDTF">2023-07-05T07:07:00Z</dcterms:created>
  <dcterms:modified xsi:type="dcterms:W3CDTF">2023-07-05T09:14:00Z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0x0101004C9F9F1BCB140442AB739E05AD2D0CC2</vt:lpwstr>
  </property>
</Properties>
</file>